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262" w:tblpY="129"/>
        <w:tblOverlap w:val="never"/>
        <w:tblW w:w="9599" w:type="dxa"/>
        <w:tblLayout w:type="fixed"/>
        <w:tblLook w:val="04A0"/>
      </w:tblPr>
      <w:tblGrid>
        <w:gridCol w:w="9599"/>
      </w:tblGrid>
      <w:tr w:rsidR="004000FB" w:rsidTr="004F3EEA">
        <w:trPr>
          <w:trHeight w:val="3549"/>
        </w:trPr>
        <w:tc>
          <w:tcPr>
            <w:tcW w:w="9599" w:type="dxa"/>
            <w:vAlign w:val="center"/>
            <w:hideMark/>
          </w:tcPr>
          <w:p w:rsidR="004000FB" w:rsidRDefault="004000FB" w:rsidP="00F3258F">
            <w:pPr>
              <w:snapToGrid w:val="0"/>
              <w:jc w:val="center"/>
              <w:rPr>
                <w:rFonts w:ascii="方正小标宋简体" w:eastAsia="方正小标宋简体" w:hAnsi="宋体"/>
                <w:bCs/>
                <w:spacing w:val="-20"/>
                <w:w w:val="80"/>
                <w:kern w:val="0"/>
                <w:sz w:val="72"/>
                <w:szCs w:val="72"/>
              </w:rPr>
            </w:pPr>
            <w:r>
              <w:rPr>
                <w:rFonts w:ascii="方正小标宋简体" w:eastAsia="方正小标宋简体" w:hAnsi="宋体" w:hint="eastAsia"/>
                <w:color w:val="FF0000"/>
                <w:kern w:val="0"/>
                <w:sz w:val="72"/>
                <w:szCs w:val="72"/>
              </w:rPr>
              <w:t>琼台师范学院学生工作处文件</w:t>
            </w:r>
          </w:p>
        </w:tc>
      </w:tr>
      <w:tr w:rsidR="004000FB" w:rsidTr="004F3EEA">
        <w:trPr>
          <w:trHeight w:val="1099"/>
        </w:trPr>
        <w:tc>
          <w:tcPr>
            <w:tcW w:w="9599" w:type="dxa"/>
            <w:hideMark/>
          </w:tcPr>
          <w:p w:rsidR="004000FB" w:rsidRDefault="004000FB" w:rsidP="00F3258F">
            <w:pPr>
              <w:jc w:val="center"/>
              <w:rPr>
                <w:rFonts w:ascii="仿宋_GB2312" w:eastAsia="仿宋_GB2312"/>
                <w:sz w:val="32"/>
              </w:rPr>
            </w:pPr>
            <w:r>
              <w:rPr>
                <w:rFonts w:ascii="仿宋_GB2312" w:eastAsia="仿宋_GB2312" w:hint="eastAsia"/>
                <w:sz w:val="32"/>
              </w:rPr>
              <w:t>琼台学工〔20</w:t>
            </w:r>
            <w:r w:rsidR="00323D1C">
              <w:rPr>
                <w:rFonts w:ascii="仿宋_GB2312" w:eastAsia="仿宋_GB2312" w:hint="eastAsia"/>
                <w:sz w:val="32"/>
              </w:rPr>
              <w:t>20</w:t>
            </w:r>
            <w:r>
              <w:rPr>
                <w:rFonts w:ascii="仿宋_GB2312" w:eastAsia="仿宋_GB2312" w:hint="eastAsia"/>
                <w:sz w:val="32"/>
              </w:rPr>
              <w:t>〕</w:t>
            </w:r>
            <w:r w:rsidR="00323D1C">
              <w:rPr>
                <w:rFonts w:ascii="仿宋_GB2312" w:eastAsia="仿宋_GB2312" w:hint="eastAsia"/>
                <w:sz w:val="32"/>
              </w:rPr>
              <w:t>1</w:t>
            </w:r>
            <w:r>
              <w:rPr>
                <w:rFonts w:ascii="仿宋_GB2312" w:eastAsia="仿宋_GB2312" w:hint="eastAsia"/>
                <w:sz w:val="32"/>
              </w:rPr>
              <w:t>号</w:t>
            </w:r>
          </w:p>
          <w:p w:rsidR="004000FB" w:rsidRDefault="00994DA2" w:rsidP="00F3258F">
            <w:pPr>
              <w:spacing w:line="330" w:lineRule="exact"/>
              <w:jc w:val="center"/>
              <w:rPr>
                <w:rFonts w:ascii="仿宋_GB2312" w:eastAsia="仿宋_GB2312"/>
                <w:color w:val="FF0000"/>
                <w:sz w:val="32"/>
              </w:rPr>
            </w:pPr>
            <w:r w:rsidRPr="00994DA2">
              <w:pict>
                <v:line id="直接连接符 7" o:spid="_x0000_s1030" style="position:absolute;left:0;text-align:left;z-index:251664384" from=".55pt,7.35pt" to="447.85pt,7.35pt" o:gfxdata="UEsDBAoAAAAAAIdO4kAAAAAAAAAAAAAAAAAEAAAAZHJzL1BLAwQUAAAACACHTuJAdS2SttUAAAAH&#10;AQAADwAAAGRycy9kb3ducmV2LnhtbE2OS0/DMBCE70j8B2uRuFEnPFIa4vQAAqncKBTEzY03cYS9&#10;jmL3wb9nKw7taTU7o5mvmu+9E1scYx9IQT7JQCA1wfTUKfh4f766BxGTJqNdIFTwixHm9flZpUsT&#10;dvSG22XqBJdQLLUCm9JQShkbi17HSRiQ2GvD6HViOXbSjHrH5d7J6ywrpNc98YLVAz5abH6WG69g&#10;8Ykrs/p+fboLzuTt10sRW1sodXmRZw8gEu7TMQwHfEaHmpnWYUMmCsc65yCf2ykItm9m0xmI9f9D&#10;1pU85a//AFBLAwQUAAAACACHTuJAi0bphNABAABrAwAADgAAAGRycy9lMm9Eb2MueG1srVPNjtMw&#10;EL4j8Q6W7zRpBfsTNd1DV+WyQKXdfQDXdhIL22PZbpO+BC+AxA1OHLnv27A8BmO3KQvcEDmMYs/M&#10;N/N9M55fDUaTnfRBga3pdFJSIi0HoWxb0/u71YsLSkJkVjANVtZ0LwO9Wjx/Nu9dJWfQgRbSEwSx&#10;oepdTbsYXVUUgXfSsDABJy06G/CGRTz6thCe9YhudDEry7OiBy+cBy5DwNvrg5MuMn7TSB7fNU2Q&#10;keiaYm8xW5/tJtliMWdV65nrFD+2wf6hC8OUxaInqGsWGdl69ReUUdxDgCZOOJgCmkZxmTkgm2n5&#10;B5vbjjmZuaA4wZ1kCv8Plr/drT1RoqbnlFhmcESPH799//D5x8MntI9fv5DzJFLvQoWxS7v2iSYf&#10;7K27Af4+EAvLjtlW5mbv9g4Rpimj+C0lHYLDUpv+DQiMYdsIWbGh8SZBohZkyIPZnwYjh0g4Xs5e&#10;TS/PLnB+fPQVrBoTnQ/xtQRD0k9NtbJJM1ax3U2IqRFWjSHp2sJKaZ3nri3pE/jLsswZAbQSyZvi&#10;gm83S+3JjuHqrFYlfpkWep6GedhacaiibcqTeeuOpUfaBwE3IPZrP2qDE83NHbcvrczTc1bw1xtZ&#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LZK21QAAAAcBAAAPAAAAAAAAAAEAIAAAACIAAABk&#10;cnMvZG93bnJldi54bWxQSwECFAAUAAAACACHTuJAi0bphNABAABrAwAADgAAAAAAAAABACAAAAAk&#10;AQAAZHJzL2Uyb0RvYy54bWxQSwUGAAAAAAYABgBZAQAAZgUAAAAA&#10;" strokecolor="red" strokeweight="2pt">
                  <v:fill o:detectmouseclick="t"/>
                </v:line>
              </w:pict>
            </w:r>
          </w:p>
        </w:tc>
      </w:tr>
    </w:tbl>
    <w:p w:rsidR="004F3EEA" w:rsidRDefault="004F3EEA" w:rsidP="004F3EEA">
      <w:pPr>
        <w:spacing w:line="560" w:lineRule="exact"/>
        <w:ind w:firstLineChars="196" w:firstLine="866"/>
        <w:rPr>
          <w:rFonts w:ascii="宋体" w:hAnsi="宋体" w:cs="宋体"/>
          <w:b/>
          <w:color w:val="000000"/>
          <w:kern w:val="0"/>
          <w:sz w:val="44"/>
          <w:szCs w:val="44"/>
        </w:rPr>
      </w:pPr>
    </w:p>
    <w:p w:rsidR="003A4FC3" w:rsidRPr="00323D1C" w:rsidRDefault="00323D1C" w:rsidP="00323D1C">
      <w:pPr>
        <w:spacing w:line="560" w:lineRule="exact"/>
        <w:rPr>
          <w:rFonts w:ascii="仿宋" w:eastAsia="仿宋" w:hAnsi="仿宋" w:cs="宋体"/>
          <w:color w:val="000000"/>
          <w:kern w:val="0"/>
          <w:sz w:val="44"/>
          <w:szCs w:val="44"/>
        </w:rPr>
      </w:pPr>
      <w:r w:rsidRPr="00323D1C">
        <w:rPr>
          <w:rFonts w:ascii="仿宋" w:eastAsia="仿宋" w:hAnsi="仿宋" w:cs="宋体" w:hint="eastAsia"/>
          <w:color w:val="000000"/>
          <w:kern w:val="0"/>
          <w:sz w:val="44"/>
          <w:szCs w:val="44"/>
        </w:rPr>
        <w:t>关于做好我校2020年春季征兵工作的通知</w:t>
      </w:r>
    </w:p>
    <w:p w:rsidR="00323D1C" w:rsidRDefault="00323D1C" w:rsidP="00323D1C">
      <w:pPr>
        <w:spacing w:line="560" w:lineRule="exact"/>
        <w:rPr>
          <w:rFonts w:ascii="仿宋" w:eastAsia="仿宋" w:hAnsi="仿宋" w:cs="宋体"/>
          <w:color w:val="000000"/>
          <w:kern w:val="0"/>
          <w:sz w:val="32"/>
          <w:szCs w:val="32"/>
        </w:rPr>
      </w:pPr>
    </w:p>
    <w:p w:rsidR="004F398C" w:rsidRDefault="004F398C" w:rsidP="004F398C">
      <w:pPr>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各二级学院：</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根据军委政策制度改革决策部署，从2020年起实行一年两次征兵，按照省征兵办通知要求，为了做好春季征兵工作，现将工作安排如下：</w:t>
      </w:r>
    </w:p>
    <w:p w:rsidR="004F398C" w:rsidRDefault="004F398C" w:rsidP="004F398C">
      <w:pPr>
        <w:widowControl/>
        <w:ind w:firstLineChars="196" w:firstLine="630"/>
        <w:jc w:val="lef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一、征集对象及条件</w:t>
      </w:r>
    </w:p>
    <w:p w:rsidR="004F398C" w:rsidRDefault="004F398C" w:rsidP="00DE2B0E">
      <w:pPr>
        <w:widowControl/>
        <w:ind w:firstLineChars="150" w:firstLine="48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（一）征集对象</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bCs/>
          <w:color w:val="000000"/>
          <w:kern w:val="0"/>
          <w:sz w:val="32"/>
          <w:szCs w:val="32"/>
        </w:rPr>
        <w:t>本专科在校学生、</w:t>
      </w:r>
      <w:r>
        <w:rPr>
          <w:rFonts w:ascii="仿宋" w:eastAsia="仿宋" w:hAnsi="仿宋" w:cs="宋体" w:hint="eastAsia"/>
          <w:color w:val="000000"/>
          <w:kern w:val="0"/>
          <w:sz w:val="32"/>
          <w:szCs w:val="32"/>
        </w:rPr>
        <w:t>春季征兵重点征集往届毕业生、本专科毕业班学生。</w:t>
      </w:r>
    </w:p>
    <w:p w:rsidR="004F398C" w:rsidRDefault="004F398C" w:rsidP="00DE2B0E">
      <w:pPr>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bCs/>
          <w:color w:val="000000"/>
          <w:kern w:val="0"/>
          <w:sz w:val="32"/>
          <w:szCs w:val="32"/>
        </w:rPr>
        <w:t>（二）</w:t>
      </w:r>
      <w:r>
        <w:rPr>
          <w:rFonts w:ascii="仿宋" w:eastAsia="仿宋" w:hAnsi="仿宋" w:cs="宋体" w:hint="eastAsia"/>
          <w:color w:val="000000"/>
          <w:kern w:val="0"/>
          <w:sz w:val="32"/>
          <w:szCs w:val="32"/>
        </w:rPr>
        <w:t>征集条件</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1.身体条件</w:t>
      </w:r>
    </w:p>
    <w:p w:rsidR="004F398C" w:rsidRDefault="004F398C" w:rsidP="004F398C">
      <w:pPr>
        <w:widowControl/>
        <w:ind w:firstLine="60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详情见附件1《应征公民体检标准（摘编）》</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2.年龄条件</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在校生年满18至22周岁（1998年1月1日——2002</w:t>
      </w:r>
      <w:r>
        <w:rPr>
          <w:rFonts w:ascii="仿宋" w:eastAsia="仿宋" w:hAnsi="仿宋" w:cs="宋体" w:hint="eastAsia"/>
          <w:color w:val="000000"/>
          <w:kern w:val="0"/>
          <w:sz w:val="32"/>
          <w:szCs w:val="32"/>
        </w:rPr>
        <w:lastRenderedPageBreak/>
        <w:t>年12月31日出生）；大专及以上文化程度的毕业生，年满18至24周岁（其中女兵年龄放宽至23周岁）。</w:t>
      </w:r>
    </w:p>
    <w:p w:rsidR="004F398C" w:rsidRDefault="004F398C" w:rsidP="004F398C">
      <w:pPr>
        <w:spacing w:line="560" w:lineRule="exact"/>
        <w:ind w:firstLine="645"/>
        <w:rPr>
          <w:rFonts w:ascii="仿宋" w:eastAsia="仿宋" w:hAnsi="仿宋" w:cs="宋体"/>
          <w:b/>
          <w:color w:val="000000"/>
          <w:kern w:val="0"/>
          <w:sz w:val="32"/>
          <w:szCs w:val="32"/>
        </w:rPr>
      </w:pPr>
    </w:p>
    <w:p w:rsidR="004F398C" w:rsidRDefault="004F398C" w:rsidP="004F398C">
      <w:pPr>
        <w:spacing w:line="560" w:lineRule="exact"/>
        <w:ind w:firstLine="645"/>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二、征集流程</w:t>
      </w:r>
    </w:p>
    <w:p w:rsidR="004F398C" w:rsidRDefault="004F398C" w:rsidP="00DE2B0E">
      <w:pPr>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color w:val="000000"/>
          <w:kern w:val="0"/>
          <w:sz w:val="32"/>
          <w:szCs w:val="32"/>
        </w:rPr>
        <w:t>（一）报名时间</w:t>
      </w:r>
    </w:p>
    <w:p w:rsidR="004F398C" w:rsidRDefault="004F398C" w:rsidP="00DE2B0E">
      <w:pPr>
        <w:spacing w:line="560" w:lineRule="exact"/>
        <w:ind w:firstLineChars="100" w:firstLine="320"/>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全国征兵网登记报名1月10日 至 2月15日</w:t>
      </w:r>
    </w:p>
    <w:p w:rsidR="004F398C" w:rsidRDefault="004F398C" w:rsidP="00DE2B0E">
      <w:pPr>
        <w:spacing w:line="560" w:lineRule="exact"/>
        <w:ind w:firstLineChars="100" w:firstLine="320"/>
        <w:rPr>
          <w:rFonts w:ascii="仿宋" w:eastAsia="仿宋" w:hAnsi="仿宋" w:cs="宋体"/>
          <w:color w:val="000000"/>
          <w:kern w:val="0"/>
          <w:sz w:val="32"/>
          <w:szCs w:val="32"/>
        </w:rPr>
      </w:pPr>
      <w:r>
        <w:rPr>
          <w:rFonts w:ascii="仿宋" w:eastAsia="仿宋" w:hAnsi="仿宋" w:cs="宋体" w:hint="eastAsia"/>
          <w:color w:val="000000"/>
          <w:kern w:val="0"/>
          <w:sz w:val="32"/>
          <w:szCs w:val="32"/>
        </w:rPr>
        <w:t>（二）报名流程</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1.在百度上搜索“全国征兵网”登录或直接输入网址登录（ http://www.gfbzb.gov.cn）。</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2.进入“全国征兵网”，打开网页后，网页左上方有“应征报名”窗口，点击进入。</w:t>
      </w:r>
    </w:p>
    <w:p w:rsidR="004F398C" w:rsidRDefault="004F398C" w:rsidP="00DE2B0E">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3.再点击“进行应征报名”，出现“登录（请输入学信网账号进行登录）”，使用自己的学信网账号和密码登录。    </w:t>
      </w:r>
    </w:p>
    <w:p w:rsidR="004F398C" w:rsidRDefault="004F398C" w:rsidP="00DE2B0E">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4.完善实名信息：核实学信网的信息是否有误。</w:t>
      </w:r>
    </w:p>
    <w:p w:rsidR="004F398C" w:rsidRDefault="004F398C" w:rsidP="00DE2B0E">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5.网上填写应征报名登记信息时请注意：①按项目进行填写（有红色*号的必填，其他非红色的重要信息也填）。②“学校所在地”及“</w:t>
      </w:r>
      <w:r>
        <w:rPr>
          <w:rFonts w:ascii="仿宋" w:eastAsia="仿宋" w:hAnsi="仿宋" w:cs="宋体" w:hint="eastAsia"/>
          <w:b/>
          <w:color w:val="FF0000"/>
          <w:kern w:val="0"/>
          <w:sz w:val="32"/>
          <w:szCs w:val="32"/>
        </w:rPr>
        <w:t>参军信息-选择应征地”栏目选择“海南省海口市秀英区-琼台师范学院”（因我校</w:t>
      </w:r>
      <w:r w:rsidR="00DE2B0E">
        <w:rPr>
          <w:rFonts w:ascii="仿宋" w:eastAsia="仿宋" w:hAnsi="仿宋" w:cs="宋体" w:hint="eastAsia"/>
          <w:b/>
          <w:color w:val="FF0000"/>
          <w:kern w:val="0"/>
          <w:sz w:val="32"/>
          <w:szCs w:val="32"/>
        </w:rPr>
        <w:t>征兵工作</w:t>
      </w:r>
      <w:r>
        <w:rPr>
          <w:rFonts w:ascii="仿宋" w:eastAsia="仿宋" w:hAnsi="仿宋" w:cs="宋体" w:hint="eastAsia"/>
          <w:b/>
          <w:color w:val="FF0000"/>
          <w:kern w:val="0"/>
          <w:sz w:val="32"/>
          <w:szCs w:val="32"/>
        </w:rPr>
        <w:t>所属辖区划分至秀英区）</w:t>
      </w:r>
      <w:r>
        <w:rPr>
          <w:rFonts w:ascii="仿宋" w:eastAsia="仿宋" w:hAnsi="仿宋" w:cs="宋体" w:hint="eastAsia"/>
          <w:color w:val="FF0000"/>
          <w:kern w:val="0"/>
          <w:sz w:val="32"/>
          <w:szCs w:val="32"/>
        </w:rPr>
        <w:t>，“</w:t>
      </w:r>
      <w:r>
        <w:rPr>
          <w:rFonts w:ascii="仿宋" w:eastAsia="仿宋" w:hAnsi="仿宋" w:cs="宋体" w:hint="eastAsia"/>
          <w:color w:val="000000"/>
          <w:kern w:val="0"/>
          <w:sz w:val="32"/>
          <w:szCs w:val="32"/>
        </w:rPr>
        <w:t xml:space="preserve">学校资助部门地址”填写“海南省海口市桂林洋大学城琼台师范学院学生工作处”。  </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6.在征兵网上填写基本信息报名，填写的信息务必真实、准确。</w:t>
      </w:r>
    </w:p>
    <w:p w:rsidR="004F398C" w:rsidRDefault="004F398C" w:rsidP="004F398C">
      <w:pPr>
        <w:spacing w:line="560" w:lineRule="exact"/>
        <w:ind w:firstLine="645"/>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三、秀英区2020年春季工作计划时间安排</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（一）2月10日组织体格初检；</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（二）2月12—25日组织政治考核；</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（三）2月15—18日组织单项复检及后续报名人员补件；</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（四）2月25日，组织双合格应征青年体格复检和政治复审；</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（五）2月29日前确定并上报双合格名单，并进行公示；</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（六）3月5日组织役前训练；</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（七）3月10日完成定兵；</w:t>
      </w:r>
    </w:p>
    <w:p w:rsidR="004F398C" w:rsidRDefault="004F398C" w:rsidP="004F398C">
      <w:pPr>
        <w:spacing w:line="560" w:lineRule="exact"/>
        <w:ind w:firstLine="645"/>
        <w:rPr>
          <w:rFonts w:ascii="仿宋" w:eastAsia="仿宋" w:hAnsi="仿宋" w:cs="宋体"/>
          <w:color w:val="000000"/>
          <w:kern w:val="0"/>
          <w:sz w:val="32"/>
          <w:szCs w:val="32"/>
        </w:rPr>
      </w:pPr>
      <w:r>
        <w:rPr>
          <w:rFonts w:ascii="仿宋" w:eastAsia="仿宋" w:hAnsi="仿宋" w:cs="宋体" w:hint="eastAsia"/>
          <w:color w:val="000000"/>
          <w:kern w:val="0"/>
          <w:sz w:val="32"/>
          <w:szCs w:val="32"/>
        </w:rPr>
        <w:t>（八）3月15日开始起运新兵</w:t>
      </w:r>
    </w:p>
    <w:p w:rsidR="004F398C" w:rsidRDefault="004F398C" w:rsidP="004F398C">
      <w:pPr>
        <w:spacing w:line="560" w:lineRule="exact"/>
        <w:ind w:firstLineChars="200" w:firstLine="640"/>
        <w:rPr>
          <w:rFonts w:ascii="仿宋" w:eastAsia="仿宋" w:hAnsi="仿宋" w:cs="宋体"/>
          <w:color w:val="000000"/>
          <w:kern w:val="0"/>
          <w:sz w:val="32"/>
          <w:szCs w:val="32"/>
        </w:rPr>
      </w:pPr>
    </w:p>
    <w:p w:rsidR="004F398C" w:rsidRDefault="004F398C" w:rsidP="004F398C">
      <w:pPr>
        <w:spacing w:line="560" w:lineRule="exact"/>
        <w:ind w:firstLineChars="200" w:firstLine="643"/>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四、工作安排</w:t>
      </w:r>
    </w:p>
    <w:p w:rsidR="004F398C" w:rsidRDefault="004F398C" w:rsidP="004F398C">
      <w:pPr>
        <w:widowControl/>
        <w:ind w:firstLineChars="150" w:firstLine="48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宣传动员工作。2020年春季征兵适逢寒假期间，各二级学院利用网站、微信等网络渠道广泛开展国防教育和征兵政策法规的宣传教育活动，向学生讲清形势、讲清政策、讲清要求，及时提供咨询，把征兵工作意义、要求、程序、时间安排和国家鼓励高校大学生入伍的各项优惠政策明确告知每一位学生。</w:t>
      </w:r>
    </w:p>
    <w:p w:rsidR="004F398C" w:rsidRDefault="004F398C" w:rsidP="004F398C">
      <w:pPr>
        <w:widowControl/>
        <w:ind w:firstLineChars="150" w:firstLine="480"/>
        <w:jc w:val="left"/>
        <w:rPr>
          <w:rFonts w:ascii="仿宋" w:eastAsia="仿宋" w:hAnsi="仿宋" w:cs="Courier New"/>
          <w:color w:val="000000"/>
          <w:kern w:val="0"/>
          <w:sz w:val="32"/>
          <w:szCs w:val="32"/>
        </w:rPr>
      </w:pPr>
      <w:r>
        <w:rPr>
          <w:rFonts w:ascii="仿宋" w:eastAsia="仿宋" w:hAnsi="仿宋" w:cs="Courier New" w:hint="eastAsia"/>
          <w:color w:val="000000"/>
          <w:kern w:val="0"/>
          <w:sz w:val="32"/>
          <w:szCs w:val="32"/>
        </w:rPr>
        <w:t>（二）提高认识，高度重视。各</w:t>
      </w:r>
      <w:r>
        <w:rPr>
          <w:rFonts w:ascii="仿宋" w:eastAsia="仿宋" w:hAnsi="仿宋" w:cs="宋体" w:hint="eastAsia"/>
          <w:color w:val="000000"/>
          <w:kern w:val="0"/>
          <w:sz w:val="32"/>
          <w:szCs w:val="32"/>
        </w:rPr>
        <w:t>二级学院</w:t>
      </w:r>
      <w:r>
        <w:rPr>
          <w:rFonts w:ascii="仿宋" w:eastAsia="仿宋" w:hAnsi="仿宋" w:cs="Courier New" w:hint="eastAsia"/>
          <w:color w:val="000000"/>
          <w:kern w:val="0"/>
          <w:sz w:val="32"/>
          <w:szCs w:val="32"/>
        </w:rPr>
        <w:t>要明确大学生应征入伍服兵役既是每个适龄青年的义务，也是青年学生健康成长成才之路，要有高度的政治责任感和使命感，全力做好相关工作。要动员优秀学生从国家需要、事业发展、个人成长的角度出发，积极参与征兵工作。</w:t>
      </w:r>
    </w:p>
    <w:p w:rsidR="004F398C" w:rsidRDefault="004F398C" w:rsidP="004F398C">
      <w:pPr>
        <w:ind w:firstLineChars="150" w:firstLine="480"/>
        <w:rPr>
          <w:rFonts w:ascii="仿宋" w:eastAsia="仿宋" w:hAnsi="仿宋" w:cs="宋体"/>
          <w:sz w:val="32"/>
          <w:szCs w:val="32"/>
        </w:rPr>
      </w:pPr>
      <w:r>
        <w:rPr>
          <w:rFonts w:ascii="仿宋" w:eastAsia="仿宋" w:hAnsi="仿宋" w:cs="Courier New" w:hint="eastAsia"/>
          <w:color w:val="000000"/>
          <w:kern w:val="0"/>
          <w:sz w:val="32"/>
          <w:szCs w:val="32"/>
        </w:rPr>
        <w:t>（三）</w:t>
      </w:r>
      <w:r>
        <w:rPr>
          <w:rFonts w:ascii="仿宋" w:eastAsia="仿宋" w:hAnsi="仿宋" w:hint="eastAsia"/>
          <w:sz w:val="32"/>
          <w:szCs w:val="32"/>
        </w:rPr>
        <w:t>因征兵体检及政审过程期间，时间紧凑，征兵部门指令随时下达。各二级学院</w:t>
      </w:r>
      <w:bookmarkStart w:id="0" w:name="_GoBack"/>
      <w:bookmarkEnd w:id="0"/>
      <w:r>
        <w:rPr>
          <w:rFonts w:ascii="仿宋" w:eastAsia="仿宋" w:hAnsi="仿宋" w:hint="eastAsia"/>
          <w:sz w:val="32"/>
          <w:szCs w:val="32"/>
        </w:rPr>
        <w:t>指定一名辅导员负责此事，并</w:t>
      </w:r>
      <w:r>
        <w:rPr>
          <w:rFonts w:ascii="仿宋" w:eastAsia="仿宋" w:hAnsi="仿宋" w:hint="eastAsia"/>
          <w:sz w:val="32"/>
          <w:szCs w:val="32"/>
        </w:rPr>
        <w:lastRenderedPageBreak/>
        <w:t>叮嘱学生自报名起至定兵入伍期间，联系电话必须24小时内属于正常使用状态内。</w:t>
      </w:r>
    </w:p>
    <w:p w:rsidR="004F398C" w:rsidRDefault="004F398C" w:rsidP="004F398C">
      <w:pPr>
        <w:ind w:firstLineChars="200" w:firstLine="640"/>
        <w:rPr>
          <w:rFonts w:ascii="仿宋" w:eastAsia="仿宋" w:hAnsi="仿宋" w:hint="eastAsia"/>
          <w:sz w:val="32"/>
          <w:szCs w:val="32"/>
        </w:rPr>
      </w:pPr>
    </w:p>
    <w:p w:rsidR="004F398C" w:rsidRDefault="004F398C" w:rsidP="004F398C">
      <w:pPr>
        <w:ind w:firstLineChars="200" w:firstLine="640"/>
        <w:rPr>
          <w:rFonts w:ascii="仿宋" w:eastAsia="仿宋" w:hAnsi="仿宋"/>
          <w:sz w:val="32"/>
          <w:szCs w:val="32"/>
        </w:rPr>
      </w:pPr>
      <w:r>
        <w:rPr>
          <w:rFonts w:ascii="仿宋" w:eastAsia="仿宋" w:hAnsi="仿宋" w:hint="eastAsia"/>
          <w:sz w:val="32"/>
          <w:szCs w:val="32"/>
        </w:rPr>
        <w:t>附件1：应征公民体格检查标准</w:t>
      </w:r>
    </w:p>
    <w:p w:rsidR="00052BF4" w:rsidRPr="00572AE2" w:rsidRDefault="004F398C" w:rsidP="004F398C">
      <w:pPr>
        <w:widowControl/>
        <w:ind w:leftChars="304" w:left="638"/>
        <w:jc w:val="left"/>
        <w:rPr>
          <w:rFonts w:ascii="仿宋" w:eastAsia="仿宋" w:hAnsi="仿宋" w:cs="Courier New"/>
          <w:color w:val="000000"/>
          <w:kern w:val="0"/>
          <w:sz w:val="32"/>
          <w:szCs w:val="32"/>
        </w:rPr>
      </w:pPr>
      <w:r>
        <w:rPr>
          <w:rFonts w:ascii="仿宋" w:eastAsia="仿宋" w:hAnsi="仿宋" w:hint="eastAsia"/>
          <w:sz w:val="32"/>
          <w:szCs w:val="32"/>
        </w:rPr>
        <w:t>附件2：琼台师范学院2020年春季征兵咨询群（二维码）</w:t>
      </w:r>
      <w:r w:rsidR="00572AE2" w:rsidRPr="00572AE2">
        <w:rPr>
          <w:rFonts w:ascii="仿宋" w:eastAsia="仿宋" w:hAnsi="仿宋" w:cs="Courier New" w:hint="eastAsia"/>
          <w:color w:val="000000"/>
          <w:kern w:val="0"/>
          <w:sz w:val="32"/>
          <w:szCs w:val="32"/>
        </w:rPr>
        <w:t>附件3：琼台师范学院 鼓励学生应征入伍实施办法</w:t>
      </w:r>
    </w:p>
    <w:p w:rsidR="00072C66" w:rsidRPr="00052BF4" w:rsidRDefault="00072C66" w:rsidP="00072C66">
      <w:pPr>
        <w:spacing w:line="560" w:lineRule="exact"/>
        <w:rPr>
          <w:rFonts w:ascii="仿宋" w:eastAsia="仿宋" w:hAnsi="仿宋" w:cs="宋体"/>
          <w:color w:val="000000"/>
          <w:kern w:val="0"/>
          <w:sz w:val="32"/>
          <w:szCs w:val="32"/>
        </w:rPr>
      </w:pPr>
    </w:p>
    <w:p w:rsidR="009833AA" w:rsidRPr="00323D1C" w:rsidRDefault="004000FB" w:rsidP="00323D1C">
      <w:pPr>
        <w:spacing w:line="560" w:lineRule="exact"/>
        <w:rPr>
          <w:rFonts w:ascii="仿宋" w:eastAsia="仿宋" w:hAnsi="仿宋" w:cs="宋体"/>
          <w:color w:val="000000"/>
          <w:kern w:val="0"/>
          <w:sz w:val="32"/>
          <w:szCs w:val="32"/>
        </w:rPr>
      </w:pPr>
      <w:r w:rsidRPr="00323D1C">
        <w:rPr>
          <w:rFonts w:ascii="仿宋" w:eastAsia="仿宋" w:hAnsi="仿宋" w:cs="宋体" w:hint="eastAsia"/>
          <w:color w:val="000000"/>
          <w:kern w:val="0"/>
          <w:sz w:val="32"/>
          <w:szCs w:val="32"/>
        </w:rPr>
        <w:t xml:space="preserve">                                学生工作处</w:t>
      </w:r>
    </w:p>
    <w:p w:rsidR="009833AA" w:rsidRPr="00323D1C" w:rsidRDefault="009833AA" w:rsidP="009833AA">
      <w:pPr>
        <w:spacing w:line="560" w:lineRule="exact"/>
        <w:ind w:firstLineChars="1450" w:firstLine="4640"/>
        <w:rPr>
          <w:rFonts w:ascii="仿宋" w:eastAsia="仿宋" w:hAnsi="仿宋" w:cs="宋体"/>
          <w:color w:val="000000"/>
          <w:kern w:val="0"/>
          <w:sz w:val="32"/>
          <w:szCs w:val="32"/>
        </w:rPr>
      </w:pPr>
      <w:r w:rsidRPr="00323D1C">
        <w:rPr>
          <w:rFonts w:ascii="仿宋" w:eastAsia="仿宋" w:hAnsi="仿宋" w:cs="宋体" w:hint="eastAsia"/>
          <w:color w:val="000000"/>
          <w:kern w:val="0"/>
          <w:sz w:val="32"/>
          <w:szCs w:val="32"/>
        </w:rPr>
        <w:t>20</w:t>
      </w:r>
      <w:r w:rsidR="00671A31">
        <w:rPr>
          <w:rFonts w:ascii="仿宋" w:eastAsia="仿宋" w:hAnsi="仿宋" w:cs="宋体" w:hint="eastAsia"/>
          <w:color w:val="000000"/>
          <w:kern w:val="0"/>
          <w:sz w:val="32"/>
          <w:szCs w:val="32"/>
        </w:rPr>
        <w:t>20</w:t>
      </w:r>
      <w:r w:rsidRPr="00323D1C">
        <w:rPr>
          <w:rFonts w:ascii="仿宋" w:eastAsia="仿宋" w:hAnsi="仿宋" w:cs="宋体" w:hint="eastAsia"/>
          <w:color w:val="000000"/>
          <w:kern w:val="0"/>
          <w:sz w:val="32"/>
          <w:szCs w:val="32"/>
        </w:rPr>
        <w:t>年</w:t>
      </w:r>
      <w:r w:rsidR="00671A31">
        <w:rPr>
          <w:rFonts w:ascii="仿宋" w:eastAsia="仿宋" w:hAnsi="仿宋" w:cs="宋体" w:hint="eastAsia"/>
          <w:color w:val="000000"/>
          <w:kern w:val="0"/>
          <w:sz w:val="32"/>
          <w:szCs w:val="32"/>
        </w:rPr>
        <w:t>1</w:t>
      </w:r>
      <w:r w:rsidRPr="00323D1C">
        <w:rPr>
          <w:rFonts w:ascii="仿宋" w:eastAsia="仿宋" w:hAnsi="仿宋" w:cs="宋体" w:hint="eastAsia"/>
          <w:color w:val="000000"/>
          <w:kern w:val="0"/>
          <w:sz w:val="32"/>
          <w:szCs w:val="32"/>
        </w:rPr>
        <w:t>月</w:t>
      </w:r>
      <w:r w:rsidR="00671A31">
        <w:rPr>
          <w:rFonts w:ascii="仿宋" w:eastAsia="仿宋" w:hAnsi="仿宋" w:cs="宋体" w:hint="eastAsia"/>
          <w:color w:val="000000"/>
          <w:kern w:val="0"/>
          <w:sz w:val="32"/>
          <w:szCs w:val="32"/>
        </w:rPr>
        <w:t>20</w:t>
      </w:r>
      <w:r w:rsidRPr="00323D1C">
        <w:rPr>
          <w:rFonts w:ascii="仿宋" w:eastAsia="仿宋" w:hAnsi="仿宋" w:cs="宋体" w:hint="eastAsia"/>
          <w:color w:val="000000"/>
          <w:kern w:val="0"/>
          <w:sz w:val="32"/>
          <w:szCs w:val="32"/>
        </w:rPr>
        <w:t>日</w:t>
      </w: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833AA" w:rsidP="00BD7765">
      <w:pPr>
        <w:spacing w:line="560" w:lineRule="exact"/>
        <w:ind w:firstLineChars="245" w:firstLine="689"/>
        <w:rPr>
          <w:rFonts w:ascii="仿宋" w:eastAsia="仿宋" w:hAnsi="仿宋" w:cs="宋体"/>
          <w:b/>
          <w:color w:val="000000"/>
          <w:kern w:val="0"/>
          <w:sz w:val="28"/>
          <w:szCs w:val="28"/>
        </w:rPr>
      </w:pPr>
    </w:p>
    <w:p w:rsidR="009833AA" w:rsidRDefault="009833AA" w:rsidP="00BD7765">
      <w:pPr>
        <w:spacing w:line="560" w:lineRule="exact"/>
        <w:ind w:firstLineChars="245" w:firstLine="689"/>
        <w:rPr>
          <w:rFonts w:ascii="仿宋" w:eastAsia="仿宋" w:hAnsi="仿宋" w:cs="宋体" w:hint="eastAsia"/>
          <w:b/>
          <w:color w:val="000000"/>
          <w:kern w:val="0"/>
          <w:sz w:val="28"/>
          <w:szCs w:val="28"/>
        </w:rPr>
      </w:pPr>
    </w:p>
    <w:p w:rsidR="004F398C" w:rsidRDefault="004F398C" w:rsidP="00BD7765">
      <w:pPr>
        <w:spacing w:line="560" w:lineRule="exact"/>
        <w:ind w:firstLineChars="245" w:firstLine="689"/>
        <w:rPr>
          <w:rFonts w:ascii="仿宋" w:eastAsia="仿宋" w:hAnsi="仿宋" w:cs="宋体" w:hint="eastAsia"/>
          <w:b/>
          <w:color w:val="000000"/>
          <w:kern w:val="0"/>
          <w:sz w:val="28"/>
          <w:szCs w:val="28"/>
        </w:rPr>
      </w:pPr>
    </w:p>
    <w:p w:rsidR="004F398C" w:rsidRDefault="004F398C" w:rsidP="00BD7765">
      <w:pPr>
        <w:spacing w:line="560" w:lineRule="exact"/>
        <w:ind w:firstLineChars="245" w:firstLine="689"/>
        <w:rPr>
          <w:rFonts w:ascii="仿宋" w:eastAsia="仿宋" w:hAnsi="仿宋" w:cs="宋体" w:hint="eastAsia"/>
          <w:b/>
          <w:color w:val="000000"/>
          <w:kern w:val="0"/>
          <w:sz w:val="28"/>
          <w:szCs w:val="28"/>
        </w:rPr>
      </w:pPr>
    </w:p>
    <w:p w:rsidR="004F398C" w:rsidRPr="004000FB" w:rsidRDefault="004F398C" w:rsidP="00BD7765">
      <w:pPr>
        <w:spacing w:line="560" w:lineRule="exact"/>
        <w:ind w:firstLineChars="245" w:firstLine="689"/>
        <w:rPr>
          <w:rFonts w:ascii="仿宋" w:eastAsia="仿宋" w:hAnsi="仿宋" w:cs="宋体"/>
          <w:b/>
          <w:color w:val="000000"/>
          <w:kern w:val="0"/>
          <w:sz w:val="28"/>
          <w:szCs w:val="28"/>
        </w:rPr>
      </w:pPr>
    </w:p>
    <w:p w:rsidR="009833AA" w:rsidRDefault="009833AA" w:rsidP="00BD7765">
      <w:pPr>
        <w:spacing w:line="560" w:lineRule="exact"/>
        <w:ind w:firstLineChars="245" w:firstLine="689"/>
        <w:rPr>
          <w:rFonts w:ascii="仿宋" w:eastAsia="仿宋" w:hAnsi="仿宋" w:cs="宋体"/>
          <w:b/>
          <w:color w:val="000000"/>
          <w:kern w:val="0"/>
          <w:sz w:val="28"/>
          <w:szCs w:val="28"/>
        </w:rPr>
      </w:pPr>
    </w:p>
    <w:p w:rsidR="009833AA" w:rsidRPr="004000FB" w:rsidRDefault="00994DA2" w:rsidP="009833AA">
      <w:pPr>
        <w:spacing w:line="580" w:lineRule="exact"/>
        <w:rPr>
          <w:rFonts w:ascii="仿宋" w:eastAsia="仿宋" w:hAnsi="仿宋" w:cs="宋体"/>
          <w:color w:val="000000"/>
          <w:kern w:val="0"/>
          <w:sz w:val="32"/>
          <w:szCs w:val="32"/>
        </w:rPr>
      </w:pPr>
      <w:r>
        <w:rPr>
          <w:rFonts w:ascii="仿宋" w:eastAsia="仿宋" w:hAnsi="仿宋" w:cs="宋体"/>
          <w:noProof/>
          <w:color w:val="000000"/>
          <w:kern w:val="0"/>
          <w:sz w:val="32"/>
          <w:szCs w:val="32"/>
        </w:rPr>
        <w:pict>
          <v:line id="_x0000_s1028" style="position:absolute;left:0;text-align:left;z-index:251662336" from="-9pt,32pt" to="6in,32pt" strokeweight="1pt"/>
        </w:pict>
      </w:r>
      <w:r>
        <w:rPr>
          <w:rFonts w:ascii="仿宋" w:eastAsia="仿宋" w:hAnsi="仿宋" w:cs="宋体"/>
          <w:noProof/>
          <w:color w:val="000000"/>
          <w:kern w:val="0"/>
          <w:sz w:val="32"/>
          <w:szCs w:val="32"/>
        </w:rPr>
        <w:pict>
          <v:line id="_x0000_s1027" style="position:absolute;left:0;text-align:left;z-index:251661312" from="-9pt,4pt" to="6in,4pt" strokeweight="1pt"/>
        </w:pict>
      </w:r>
      <w:r w:rsidR="009833AA" w:rsidRPr="004000FB">
        <w:rPr>
          <w:rFonts w:ascii="仿宋" w:eastAsia="仿宋" w:hAnsi="仿宋" w:hint="eastAsia"/>
          <w:sz w:val="32"/>
          <w:szCs w:val="32"/>
        </w:rPr>
        <w:t>琼台师范学院学生</w:t>
      </w:r>
      <w:r w:rsidR="004000FB" w:rsidRPr="004000FB">
        <w:rPr>
          <w:rFonts w:ascii="仿宋" w:eastAsia="仿宋" w:hAnsi="仿宋" w:hint="eastAsia"/>
          <w:sz w:val="32"/>
          <w:szCs w:val="32"/>
        </w:rPr>
        <w:t>工作</w:t>
      </w:r>
      <w:r w:rsidR="009833AA" w:rsidRPr="004000FB">
        <w:rPr>
          <w:rFonts w:ascii="仿宋" w:eastAsia="仿宋" w:hAnsi="仿宋" w:hint="eastAsia"/>
          <w:sz w:val="32"/>
          <w:szCs w:val="32"/>
        </w:rPr>
        <w:t xml:space="preserve">处       </w:t>
      </w:r>
      <w:r w:rsidR="00586F16" w:rsidRPr="004000FB">
        <w:rPr>
          <w:rFonts w:ascii="仿宋" w:eastAsia="仿宋" w:hAnsi="仿宋" w:hint="eastAsia"/>
          <w:sz w:val="32"/>
          <w:szCs w:val="32"/>
        </w:rPr>
        <w:t xml:space="preserve"> </w:t>
      </w:r>
      <w:r w:rsidR="009833AA" w:rsidRPr="004000FB">
        <w:rPr>
          <w:rFonts w:ascii="仿宋" w:eastAsia="仿宋" w:hAnsi="仿宋" w:cs="宋体" w:hint="eastAsia"/>
          <w:color w:val="000000"/>
          <w:kern w:val="0"/>
          <w:sz w:val="32"/>
          <w:szCs w:val="32"/>
        </w:rPr>
        <w:t>20</w:t>
      </w:r>
      <w:r w:rsidR="00671A31">
        <w:rPr>
          <w:rFonts w:ascii="仿宋" w:eastAsia="仿宋" w:hAnsi="仿宋" w:cs="宋体" w:hint="eastAsia"/>
          <w:color w:val="000000"/>
          <w:kern w:val="0"/>
          <w:sz w:val="32"/>
          <w:szCs w:val="32"/>
        </w:rPr>
        <w:t>20</w:t>
      </w:r>
      <w:r w:rsidR="009833AA" w:rsidRPr="004000FB">
        <w:rPr>
          <w:rFonts w:ascii="仿宋" w:eastAsia="仿宋" w:hAnsi="仿宋" w:cs="宋体" w:hint="eastAsia"/>
          <w:color w:val="000000"/>
          <w:kern w:val="0"/>
          <w:sz w:val="32"/>
          <w:szCs w:val="32"/>
        </w:rPr>
        <w:t>年</w:t>
      </w:r>
      <w:r w:rsidR="00671A31">
        <w:rPr>
          <w:rFonts w:ascii="仿宋" w:eastAsia="仿宋" w:hAnsi="仿宋" w:cs="宋体" w:hint="eastAsia"/>
          <w:color w:val="000000"/>
          <w:kern w:val="0"/>
          <w:sz w:val="32"/>
          <w:szCs w:val="32"/>
        </w:rPr>
        <w:t>1</w:t>
      </w:r>
      <w:r w:rsidR="009833AA" w:rsidRPr="004000FB">
        <w:rPr>
          <w:rFonts w:ascii="仿宋" w:eastAsia="仿宋" w:hAnsi="仿宋" w:cs="宋体" w:hint="eastAsia"/>
          <w:color w:val="000000"/>
          <w:kern w:val="0"/>
          <w:sz w:val="32"/>
          <w:szCs w:val="32"/>
        </w:rPr>
        <w:t>月</w:t>
      </w:r>
      <w:r w:rsidR="00671A31">
        <w:rPr>
          <w:rFonts w:ascii="仿宋" w:eastAsia="仿宋" w:hAnsi="仿宋" w:cs="宋体" w:hint="eastAsia"/>
          <w:color w:val="000000"/>
          <w:kern w:val="0"/>
          <w:sz w:val="32"/>
          <w:szCs w:val="32"/>
        </w:rPr>
        <w:t>20</w:t>
      </w:r>
      <w:r w:rsidR="009833AA" w:rsidRPr="004000FB">
        <w:rPr>
          <w:rFonts w:ascii="仿宋" w:eastAsia="仿宋" w:hAnsi="仿宋" w:cs="宋体" w:hint="eastAsia"/>
          <w:color w:val="000000"/>
          <w:kern w:val="0"/>
          <w:sz w:val="32"/>
          <w:szCs w:val="32"/>
        </w:rPr>
        <w:t>日印发</w:t>
      </w:r>
    </w:p>
    <w:sectPr w:rsidR="009833AA" w:rsidRPr="004000FB" w:rsidSect="00B91A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513" w:rsidRPr="00F014E1" w:rsidRDefault="00A96513" w:rsidP="007964BD">
      <w:pPr>
        <w:rPr>
          <w:szCs w:val="20"/>
        </w:rPr>
      </w:pPr>
      <w:r>
        <w:separator/>
      </w:r>
    </w:p>
  </w:endnote>
  <w:endnote w:type="continuationSeparator" w:id="1">
    <w:p w:rsidR="00A96513" w:rsidRPr="00F014E1" w:rsidRDefault="00A96513" w:rsidP="007964BD">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513" w:rsidRPr="00F014E1" w:rsidRDefault="00A96513" w:rsidP="007964BD">
      <w:pPr>
        <w:rPr>
          <w:szCs w:val="20"/>
        </w:rPr>
      </w:pPr>
      <w:r>
        <w:separator/>
      </w:r>
    </w:p>
  </w:footnote>
  <w:footnote w:type="continuationSeparator" w:id="1">
    <w:p w:rsidR="00A96513" w:rsidRPr="00F014E1" w:rsidRDefault="00A96513" w:rsidP="007964BD">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33AA"/>
    <w:rsid w:val="000271B5"/>
    <w:rsid w:val="00052BF4"/>
    <w:rsid w:val="00072C66"/>
    <w:rsid w:val="001079F2"/>
    <w:rsid w:val="001213D6"/>
    <w:rsid w:val="00144E15"/>
    <w:rsid w:val="001612CF"/>
    <w:rsid w:val="001E3EAD"/>
    <w:rsid w:val="00323D1C"/>
    <w:rsid w:val="0035474F"/>
    <w:rsid w:val="003A4FC3"/>
    <w:rsid w:val="003B1DB3"/>
    <w:rsid w:val="003B7854"/>
    <w:rsid w:val="003D25D2"/>
    <w:rsid w:val="004000FB"/>
    <w:rsid w:val="00413C2F"/>
    <w:rsid w:val="00422FD7"/>
    <w:rsid w:val="00491893"/>
    <w:rsid w:val="004F398C"/>
    <w:rsid w:val="004F3EEA"/>
    <w:rsid w:val="005303F6"/>
    <w:rsid w:val="00535DD9"/>
    <w:rsid w:val="00547326"/>
    <w:rsid w:val="00572AE2"/>
    <w:rsid w:val="00572E21"/>
    <w:rsid w:val="00577AEE"/>
    <w:rsid w:val="00586F16"/>
    <w:rsid w:val="005C3031"/>
    <w:rsid w:val="00627157"/>
    <w:rsid w:val="00644663"/>
    <w:rsid w:val="00671A31"/>
    <w:rsid w:val="006943A7"/>
    <w:rsid w:val="006F017B"/>
    <w:rsid w:val="007964BD"/>
    <w:rsid w:val="00837888"/>
    <w:rsid w:val="00852E57"/>
    <w:rsid w:val="00875C07"/>
    <w:rsid w:val="0088575D"/>
    <w:rsid w:val="008870C8"/>
    <w:rsid w:val="008976B5"/>
    <w:rsid w:val="00960379"/>
    <w:rsid w:val="009833AA"/>
    <w:rsid w:val="00994DA2"/>
    <w:rsid w:val="009A5801"/>
    <w:rsid w:val="009A6938"/>
    <w:rsid w:val="00A2668F"/>
    <w:rsid w:val="00A96513"/>
    <w:rsid w:val="00AD3967"/>
    <w:rsid w:val="00B20F68"/>
    <w:rsid w:val="00B774C0"/>
    <w:rsid w:val="00B8279C"/>
    <w:rsid w:val="00B91AF6"/>
    <w:rsid w:val="00B91C3C"/>
    <w:rsid w:val="00BC0025"/>
    <w:rsid w:val="00BD7765"/>
    <w:rsid w:val="00C10111"/>
    <w:rsid w:val="00C43BD8"/>
    <w:rsid w:val="00C459BF"/>
    <w:rsid w:val="00C8301A"/>
    <w:rsid w:val="00CA0AD2"/>
    <w:rsid w:val="00CA0FEE"/>
    <w:rsid w:val="00CD5156"/>
    <w:rsid w:val="00CF49F3"/>
    <w:rsid w:val="00D2655C"/>
    <w:rsid w:val="00D3245B"/>
    <w:rsid w:val="00D50923"/>
    <w:rsid w:val="00DE2B0E"/>
    <w:rsid w:val="00E0769F"/>
    <w:rsid w:val="00E735A3"/>
    <w:rsid w:val="00F51DA7"/>
    <w:rsid w:val="00F53B6B"/>
    <w:rsid w:val="00FB55D5"/>
    <w:rsid w:val="00FD5A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1" type="connector" idref="#直接连接符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3AA"/>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33AA"/>
    <w:rPr>
      <w:color w:val="0000FF"/>
      <w:u w:val="single"/>
    </w:rPr>
  </w:style>
  <w:style w:type="paragraph" w:styleId="a4">
    <w:name w:val="header"/>
    <w:basedOn w:val="a"/>
    <w:link w:val="Char"/>
    <w:uiPriority w:val="99"/>
    <w:semiHidden/>
    <w:unhideWhenUsed/>
    <w:rsid w:val="0079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964BD"/>
    <w:rPr>
      <w:rFonts w:ascii="Times New Roman" w:eastAsia="宋体" w:hAnsi="Times New Roman" w:cs="Times New Roman"/>
      <w:sz w:val="18"/>
      <w:szCs w:val="18"/>
    </w:rPr>
  </w:style>
  <w:style w:type="paragraph" w:styleId="a5">
    <w:name w:val="footer"/>
    <w:basedOn w:val="a"/>
    <w:link w:val="Char0"/>
    <w:uiPriority w:val="99"/>
    <w:semiHidden/>
    <w:unhideWhenUsed/>
    <w:rsid w:val="007964B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964B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lenovo65</cp:lastModifiedBy>
  <cp:revision>51</cp:revision>
  <dcterms:created xsi:type="dcterms:W3CDTF">2018-10-22T02:13:00Z</dcterms:created>
  <dcterms:modified xsi:type="dcterms:W3CDTF">2020-01-20T17:39:00Z</dcterms:modified>
</cp:coreProperties>
</file>